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39AEC65" wp14:paraId="068AF328" wp14:textId="7A9EE0DF">
      <w:pPr>
        <w:pStyle w:val="Heading1"/>
        <w:spacing w:before="322" w:beforeAutospacing="off" w:after="322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48"/>
          <w:szCs w:val="48"/>
          <w:lang w:val="ru-RU"/>
        </w:rPr>
        <w:t>Детализированное описание этапов процесса</w:t>
      </w:r>
    </w:p>
    <w:p xmlns:wp14="http://schemas.microsoft.com/office/word/2010/wordml" w:rsidP="039AEC65" wp14:paraId="7A372327" wp14:textId="41D826CF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1. Инициация коммерческой операции на складе</w:t>
      </w:r>
    </w:p>
    <w:p xmlns:wp14="http://schemas.microsoft.com/office/word/2010/wordml" w:rsidP="039AEC65" wp14:paraId="20EE7F79" wp14:textId="7C0E59F9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Процесс начинается с прибытия клиента на склад с целью приобретения продукции. Оператор системы инициирует новую коммерческую операцию посредством интерфейса системы, активируя режим создания транзакции. На данном этапе формируются первичные параметры операции: дата, время, идентификатор оператора и уникальный номер транзакции. Это обеспечивает последующую трассируемость и учет всех действий.</w:t>
      </w:r>
    </w:p>
    <w:p xmlns:wp14="http://schemas.microsoft.com/office/word/2010/wordml" wp14:paraId="3FED7F21" wp14:textId="5A5880D4"/>
    <w:p xmlns:wp14="http://schemas.microsoft.com/office/word/2010/wordml" w:rsidP="039AEC65" wp14:paraId="7FA4D019" wp14:textId="7B5C4509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2. Идентификация и выбор товарной позиции</w:t>
      </w:r>
    </w:p>
    <w:p xmlns:wp14="http://schemas.microsoft.com/office/word/2010/wordml" w:rsidP="039AEC65" wp14:paraId="08936F87" wp14:textId="1D680442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Оператор осуществляет выбор товара из базы данных системы через пользовательский интерфейс. При выборе товарной позиции система автоматически загружает соответствующие атрибуты: наименование, код (PLU/SKU), цену за единицу измерения (кг), а также налоговые параметры. Данный этап исключает необходимость ручного ввода данных и минимизирует вероятность ошибок.</w:t>
      </w:r>
    </w:p>
    <w:p xmlns:wp14="http://schemas.microsoft.com/office/word/2010/wordml" wp14:paraId="6BFC75FF" wp14:textId="679A95F2"/>
    <w:p xmlns:wp14="http://schemas.microsoft.com/office/word/2010/wordml" w:rsidP="039AEC65" wp14:paraId="75CF2277" wp14:textId="0AB16011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3. Перемещение и подготовка товара к взвешиванию</w:t>
      </w:r>
    </w:p>
    <w:p xmlns:wp14="http://schemas.microsoft.com/office/word/2010/wordml" w:rsidP="039AEC65" wp14:paraId="33389B14" wp14:textId="1FFDD7A5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С использованием гидравлической тележки (рохли), оснащенной весовым модулем, оператор перемещает выбранную палету товара в зону измерения. Товар размещается в устойчивом положении, исключающем влияние внешних факторов на точность измерений. Подготовка обеспечивает корректность дальнейшего процесса взвешивания.</w:t>
      </w:r>
    </w:p>
    <w:p xmlns:wp14="http://schemas.microsoft.com/office/word/2010/wordml" wp14:paraId="0AFB885C" wp14:textId="0ED9D449"/>
    <w:p xmlns:wp14="http://schemas.microsoft.com/office/word/2010/wordml" w:rsidP="039AEC65" wp14:paraId="42BF3C02" wp14:textId="65D9FBF1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4. Измерение количественных характеристик товара</w:t>
      </w:r>
    </w:p>
    <w:p xmlns:wp14="http://schemas.microsoft.com/office/word/2010/wordml" w:rsidP="039AEC65" wp14:paraId="2EF02003" wp14:textId="46FC5B94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Система выполняет автоматическое считывание массы товара посредством встроенных датчиков веса. После достижения стабильного состояния нагрузки фиксируется точное значение массы. Измерение производится с учетом параметров калибровки и допустимых погрешностей оборудования.</w:t>
      </w:r>
    </w:p>
    <w:p xmlns:wp14="http://schemas.microsoft.com/office/word/2010/wordml" wp14:paraId="6BDE4BA8" wp14:textId="2A84062D"/>
    <w:p xmlns:wp14="http://schemas.microsoft.com/office/word/2010/wordml" w:rsidP="039AEC65" wp14:paraId="5B4167E1" wp14:textId="0E128B7A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5. Верификация и обработка результатов взвешивания</w:t>
      </w:r>
    </w:p>
    <w:p xmlns:wp14="http://schemas.microsoft.com/office/word/2010/wordml" w:rsidP="039AEC65" wp14:paraId="045D5DC0" wp14:textId="7E38F4DE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Полученные данные проходят проверку на корректность: анализируется стабильность показаний, соответствие допустимым диапазонам и отсутствие системных ошибок. При обнаружении отклонений система уведомляет оператора и блокирует дальнейшее выполнение операции до устранения проблемы. Это предотвращает некорректные расчеты и финансовые ошибки.</w:t>
      </w:r>
    </w:p>
    <w:p xmlns:wp14="http://schemas.microsoft.com/office/word/2010/wordml" wp14:paraId="3A226D31" wp14:textId="42B9B3EC"/>
    <w:p xmlns:wp14="http://schemas.microsoft.com/office/word/2010/wordml" w:rsidP="039AEC65" wp14:paraId="2995E20E" wp14:textId="45C50EE3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6. Автоматизированный расчет стоимости товарной позиции</w:t>
      </w:r>
    </w:p>
    <w:p xmlns:wp14="http://schemas.microsoft.com/office/word/2010/wordml" w:rsidP="039AEC65" wp14:paraId="4EC5F41E" wp14:textId="012AD36B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На основании измеренной массы и установленной цены за единицу веса система автоматически вычисляет итоговую стоимость товара. Дополнительно производится расчет налогов (например, НДС), а также округление значений в соответствии с действующими нормативами. Расчет выполняется без участия оператора, что повышает точность и скорость обработки данных.</w:t>
      </w:r>
    </w:p>
    <w:p xmlns:wp14="http://schemas.microsoft.com/office/word/2010/wordml" wp14:paraId="31F74781" wp14:textId="1E17475D"/>
    <w:p xmlns:wp14="http://schemas.microsoft.com/office/word/2010/wordml" w:rsidP="039AEC65" wp14:paraId="3EAEE080" wp14:textId="77B804E9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7. Отображение и подтверждение параметров операции</w:t>
      </w:r>
    </w:p>
    <w:p xmlns:wp14="http://schemas.microsoft.com/office/word/2010/wordml" w:rsidP="039AEC65" wp14:paraId="12EDF469" wp14:textId="7E6D2C0A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Результаты расчета отображаются на экране устройства: наименование товара, масса, цена за кг и итоговая сумма. Оператор совместно с клиентом проверяет корректность данных и подтверждает выполнение операции. Этот этап выполняет функцию контроля перед фискализацией.</w:t>
      </w:r>
    </w:p>
    <w:p xmlns:wp14="http://schemas.microsoft.com/office/word/2010/wordml" wp14:paraId="68920BDB" wp14:textId="2F25AA72"/>
    <w:p xmlns:wp14="http://schemas.microsoft.com/office/word/2010/wordml" w:rsidP="039AEC65" wp14:paraId="4BA6802D" wp14:textId="744AE13A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8. Фискализация операции и формирование расчетного документа</w:t>
      </w:r>
    </w:p>
    <w:p xmlns:wp14="http://schemas.microsoft.com/office/word/2010/wordml" w:rsidP="039AEC65" wp14:paraId="4AC6FF78" wp14:textId="353D6AB1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После подтверждения данные передаются в кассовый аппарат, который выполняет фискализацию операции. Формируется и печатается расчетный документ (фискальный чек), содержащий все необходимые реквизиты: товар, количество, цену, сумму, налог и дату операции. Этот этап обеспечивает соответствие законодательным требованиям.</w:t>
      </w:r>
    </w:p>
    <w:p xmlns:wp14="http://schemas.microsoft.com/office/word/2010/wordml" wp14:paraId="051FF5F2" wp14:textId="2B5E3939"/>
    <w:p xmlns:wp14="http://schemas.microsoft.com/office/word/2010/wordml" w:rsidP="039AEC65" wp14:paraId="4D019FC5" wp14:textId="5BA4FF1F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9. Регистрация транзакции в информационной системе предприятия</w:t>
      </w:r>
    </w:p>
    <w:p xmlns:wp14="http://schemas.microsoft.com/office/word/2010/wordml" w:rsidP="039AEC65" wp14:paraId="2EA16233" wp14:textId="1A04742D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Все данные операции автоматически сохраняются в базе данных предприятия. Запись включает идентификатор транзакции, параметры товара, вес, стоимость, номер чека, а также информацию об операторе и времени проведения операции. Это обеспечивает централизованный учет и возможность последующего анализа.</w:t>
      </w:r>
    </w:p>
    <w:p xmlns:wp14="http://schemas.microsoft.com/office/word/2010/wordml" wp14:paraId="0E794724" wp14:textId="3FA747AC"/>
    <w:p xmlns:wp14="http://schemas.microsoft.com/office/word/2010/wordml" w:rsidP="039AEC65" wp14:paraId="5EAAC397" wp14:textId="372EB5E5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10. Обновление учетных данных складских запасов</w:t>
      </w:r>
    </w:p>
    <w:p xmlns:wp14="http://schemas.microsoft.com/office/word/2010/wordml" w:rsidP="039AEC65" wp14:paraId="32FC8F9F" wp14:textId="76124F76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После завершения операции система автоматически корректирует складские остатки, уменьшая количество реализованного товара. Данные обновляются в реальном времени, что обеспечивает актуальность информации о наличии продукции и повышает эффективность управления запасами.</w:t>
      </w:r>
    </w:p>
    <w:p xmlns:wp14="http://schemas.microsoft.com/office/word/2010/wordml" wp14:paraId="00ABBC68" wp14:textId="1BAC8ADB"/>
    <w:p xmlns:wp14="http://schemas.microsoft.com/office/word/2010/wordml" w:rsidP="039AEC65" wp14:paraId="2CD7AFB9" wp14:textId="51424798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11. Прием и фиксация оплаты (интегрированный режим на месте)</w:t>
      </w:r>
    </w:p>
    <w:p xmlns:wp14="http://schemas.microsoft.com/office/word/2010/wordml" w:rsidP="039AEC65" wp14:paraId="47208A9A" wp14:textId="36B8DCAC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После формирования фискального чека клиент осуществляет оплату непосредственно на месте проведения операции, без необходимости перемещения к отдельной кассе.</w:t>
      </w:r>
    </w:p>
    <w:p xmlns:wp14="http://schemas.microsoft.com/office/word/2010/wordml" w:rsidP="039AEC65" wp14:paraId="2CEBE96A" wp14:textId="1101CB72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В зависимости от конфигурации системы оплата может производиться:</w:t>
      </w:r>
    </w:p>
    <w:p xmlns:wp14="http://schemas.microsoft.com/office/word/2010/wordml" w:rsidP="039AEC65" wp14:paraId="6A366078" wp14:textId="284FC9E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наличными денежными средствами; </w:t>
      </w:r>
    </w:p>
    <w:p xmlns:wp14="http://schemas.microsoft.com/office/word/2010/wordml" w:rsidP="039AEC65" wp14:paraId="0044F3B3" wp14:textId="1125D83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банковской картой через интегрированный POS-терминал. </w:t>
      </w:r>
    </w:p>
    <w:p xmlns:wp14="http://schemas.microsoft.com/office/word/2010/wordml" w:rsidP="039AEC65" wp14:paraId="73FF8B98" wp14:textId="4B8E211D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Система обеспечивает синхронную обработку платежа:</w:t>
      </w:r>
    </w:p>
    <w:p xmlns:wp14="http://schemas.microsoft.com/office/word/2010/wordml" w:rsidP="039AEC65" wp14:paraId="41960A99" wp14:textId="51DC7A66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при оплате картой данные передаются на POS-терминал, после чего выполняется авторизация транзакции; </w:t>
      </w:r>
    </w:p>
    <w:p xmlns:wp14="http://schemas.microsoft.com/office/word/2010/wordml" w:rsidP="039AEC65" wp14:paraId="0E02B309" wp14:textId="565B0CDE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при оплате наличными оператор фиксирует внесенную сумму, а система автоматически рассчитывает сдачу при необходимости. </w:t>
      </w:r>
    </w:p>
    <w:p xmlns:wp14="http://schemas.microsoft.com/office/word/2010/wordml" w:rsidP="039AEC65" wp14:paraId="5BA72AB0" wp14:textId="4E1F9A4A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После успешного завершения платежной операции:</w:t>
      </w:r>
    </w:p>
    <w:p xmlns:wp14="http://schemas.microsoft.com/office/word/2010/wordml" w:rsidP="039AEC65" wp14:paraId="0ECC72B7" wp14:textId="4B5819AF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транзакции присваивается статус «оплачено»; </w:t>
      </w:r>
    </w:p>
    <w:p xmlns:wp14="http://schemas.microsoft.com/office/word/2010/wordml" w:rsidP="039AEC65" wp14:paraId="13B92088" wp14:textId="1AEE577A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платеж связывается с соответствующим фискальным чеком; </w:t>
      </w:r>
    </w:p>
    <w:p xmlns:wp14="http://schemas.microsoft.com/office/word/2010/wordml" w:rsidP="039AEC65" wp14:paraId="28046A59" wp14:textId="1E19719C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ru-RU"/>
        </w:rPr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 xml:space="preserve">информация об оплате сохраняется в базе данных. </w:t>
      </w:r>
    </w:p>
    <w:p xmlns:wp14="http://schemas.microsoft.com/office/word/2010/wordml" w:rsidP="039AEC65" wp14:paraId="1718152E" wp14:textId="56D01AB7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Данный подход обеспечивает непрерывность процесса, сокращает время обслуживания и исключает ошибки, связанные с разделением этапов взвешивания, расчета и оплаты.</w:t>
      </w:r>
    </w:p>
    <w:p xmlns:wp14="http://schemas.microsoft.com/office/word/2010/wordml" wp14:paraId="7C70D8CC" wp14:textId="4F2606AF"/>
    <w:p xmlns:wp14="http://schemas.microsoft.com/office/word/2010/wordml" w:rsidP="039AEC65" wp14:paraId="1AC45C44" wp14:textId="78165627">
      <w:pPr>
        <w:pStyle w:val="Heading2"/>
        <w:spacing w:before="299" w:beforeAutospacing="off" w:after="299" w:afterAutospacing="off"/>
      </w:pPr>
      <w:r w:rsidRPr="039AEC65" w:rsidR="13B28E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ru-RU"/>
        </w:rPr>
        <w:t>12. Завершение и архивирование коммерческой операции</w:t>
      </w:r>
    </w:p>
    <w:p xmlns:wp14="http://schemas.microsoft.com/office/word/2010/wordml" w:rsidP="039AEC65" wp14:paraId="7A68AA62" wp14:textId="1AF66C46">
      <w:pPr>
        <w:spacing w:before="240" w:beforeAutospacing="off" w:after="240" w:afterAutospacing="off"/>
      </w:pPr>
      <w:r w:rsidRPr="039AEC65" w:rsidR="13B28E85">
        <w:rPr>
          <w:rFonts w:ascii="Aptos" w:hAnsi="Aptos" w:eastAsia="Aptos" w:cs="Aptos"/>
          <w:noProof w:val="0"/>
          <w:sz w:val="24"/>
          <w:szCs w:val="24"/>
          <w:lang w:val="ru-RU"/>
        </w:rPr>
        <w:t>После подтверждения оплаты операция закрывается и переводится в архив системы. Все данные сохраняются для последующего учета, отчетности и анализа. Система готова к обработке следующей транзакции.</w:t>
      </w:r>
    </w:p>
    <w:p xmlns:wp14="http://schemas.microsoft.com/office/word/2010/wordml" wp14:paraId="501817AE" wp14:textId="1ECB726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2a708e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2c8ac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d89f4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bf91a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7a2d6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fa779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FFE1"/>
    <w:rsid w:val="0086FFE1"/>
    <w:rsid w:val="039AEC65"/>
    <w:rsid w:val="13B28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6FFE1"/>
  <w15:chartTrackingRefBased/>
  <w15:docId w15:val="{DCEAFEFB-6BA9-47C5-816C-E4036D2A3A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039AEC6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039AEC6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039AEC6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7611b6bbc0b415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2026-03-25T09:20:40.9732691Z</dcterms:created>
  <dcterms:modified xsi:type="dcterms:W3CDTF">2026-03-25T09:22:29.4184541Z</dcterms:modified>
  <dc:creator>Vladimir Antoniuc</dc:creator>
  <lastModifiedBy>Vladimir Antoniuc</lastModifiedBy>
</coreProperties>
</file>